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6599E" w14:textId="77777777" w:rsidR="00DA7E6B" w:rsidRDefault="00DA7E6B" w:rsidP="00DA7E6B">
      <w:pPr>
        <w:spacing w:after="120"/>
        <w:rPr>
          <w:rFonts w:ascii="Candara" w:hAnsi="Candara"/>
          <w:b/>
          <w:bCs/>
          <w:sz w:val="24"/>
          <w:szCs w:val="24"/>
        </w:rPr>
      </w:pPr>
    </w:p>
    <w:p w14:paraId="5C58E1A2" w14:textId="77777777" w:rsidR="00DA7E6B" w:rsidRDefault="00DA7E6B" w:rsidP="00DA7E6B">
      <w:pPr>
        <w:spacing w:after="120"/>
        <w:rPr>
          <w:rFonts w:ascii="Candara" w:hAnsi="Candara"/>
          <w:b/>
          <w:bCs/>
          <w:sz w:val="24"/>
          <w:szCs w:val="24"/>
        </w:rPr>
      </w:pPr>
    </w:p>
    <w:p w14:paraId="58D4D885" w14:textId="77777777" w:rsidR="00DA7E6B" w:rsidRDefault="00DA7E6B" w:rsidP="00DA7E6B">
      <w:pPr>
        <w:spacing w:after="120"/>
        <w:jc w:val="center"/>
        <w:rPr>
          <w:rFonts w:ascii="Candara" w:hAnsi="Candara"/>
          <w:b/>
          <w:bCs/>
          <w:sz w:val="44"/>
          <w:szCs w:val="44"/>
        </w:rPr>
      </w:pPr>
      <w:r w:rsidRPr="00DA7E6B">
        <w:rPr>
          <w:rFonts w:ascii="Candara" w:hAnsi="Candara"/>
          <w:b/>
          <w:bCs/>
          <w:sz w:val="44"/>
          <w:szCs w:val="44"/>
        </w:rPr>
        <w:t>Code of Behaviour</w:t>
      </w:r>
      <w:r w:rsidRPr="00DA7E6B">
        <w:rPr>
          <w:rFonts w:ascii="Candara" w:hAnsi="Candara"/>
          <w:sz w:val="44"/>
          <w:szCs w:val="44"/>
        </w:rPr>
        <w:t xml:space="preserve"> </w:t>
      </w:r>
      <w:r w:rsidRPr="00DA7E6B">
        <w:rPr>
          <w:rFonts w:ascii="Candara" w:hAnsi="Candara"/>
          <w:b/>
          <w:bCs/>
          <w:sz w:val="44"/>
          <w:szCs w:val="44"/>
        </w:rPr>
        <w:t>Policy</w:t>
      </w:r>
    </w:p>
    <w:p w14:paraId="788349E5" w14:textId="77777777" w:rsidR="00DA7E6B" w:rsidRDefault="00DA7E6B" w:rsidP="00DA7E6B">
      <w:pPr>
        <w:spacing w:after="120"/>
        <w:rPr>
          <w:rFonts w:ascii="Candara" w:hAnsi="Candara"/>
          <w:sz w:val="24"/>
          <w:szCs w:val="24"/>
        </w:rPr>
      </w:pPr>
      <w:r w:rsidRPr="00BB312E">
        <w:rPr>
          <w:rFonts w:ascii="Candara" w:hAnsi="Candara"/>
          <w:sz w:val="24"/>
          <w:szCs w:val="24"/>
        </w:rPr>
        <w:br/>
      </w:r>
      <w:r w:rsidRPr="00BB312E">
        <w:rPr>
          <w:rFonts w:ascii="Candara" w:hAnsi="Candara"/>
          <w:b/>
          <w:bCs/>
          <w:i/>
          <w:iCs/>
          <w:sz w:val="24"/>
          <w:szCs w:val="24"/>
        </w:rPr>
        <w:t>Principles</w:t>
      </w:r>
    </w:p>
    <w:p w14:paraId="5FB6BF64" w14:textId="77777777" w:rsidR="00DA7E6B" w:rsidRDefault="00DA7E6B" w:rsidP="00DA7E6B">
      <w:pPr>
        <w:spacing w:after="120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Working in </w:t>
      </w:r>
      <w:r w:rsidRPr="00BB312E">
        <w:rPr>
          <w:rFonts w:ascii="Candara" w:hAnsi="Candara"/>
          <w:b/>
          <w:sz w:val="24"/>
          <w:szCs w:val="24"/>
        </w:rPr>
        <w:t>WOMEN’S</w:t>
      </w:r>
      <w:r>
        <w:rPr>
          <w:rFonts w:ascii="Candara" w:hAnsi="Candara"/>
          <w:sz w:val="24"/>
          <w:szCs w:val="24"/>
        </w:rPr>
        <w:t>TEC</w:t>
      </w:r>
      <w:r w:rsidRPr="00BB312E">
        <w:rPr>
          <w:rFonts w:ascii="Candara" w:hAnsi="Candara"/>
          <w:sz w:val="24"/>
          <w:szCs w:val="24"/>
        </w:rPr>
        <w:t xml:space="preserve"> – whether as a membe</w:t>
      </w:r>
      <w:r>
        <w:rPr>
          <w:rFonts w:ascii="Candara" w:hAnsi="Candara"/>
          <w:sz w:val="24"/>
          <w:szCs w:val="24"/>
        </w:rPr>
        <w:t xml:space="preserve">r of staff or a volunteer – you </w:t>
      </w:r>
      <w:r w:rsidRPr="00BB312E">
        <w:rPr>
          <w:rFonts w:ascii="Candara" w:hAnsi="Candara"/>
          <w:sz w:val="24"/>
          <w:szCs w:val="24"/>
        </w:rPr>
        <w:t xml:space="preserve">have a responsibility to ensure that everyone attending </w:t>
      </w:r>
      <w:r w:rsidRPr="00BB312E">
        <w:rPr>
          <w:rFonts w:ascii="Candara" w:hAnsi="Candara"/>
          <w:b/>
          <w:sz w:val="24"/>
          <w:szCs w:val="24"/>
        </w:rPr>
        <w:t>WOMEN’S</w:t>
      </w:r>
      <w:r>
        <w:rPr>
          <w:rFonts w:ascii="Candara" w:hAnsi="Candara"/>
          <w:sz w:val="24"/>
          <w:szCs w:val="24"/>
        </w:rPr>
        <w:t xml:space="preserve">TEC activities, </w:t>
      </w:r>
      <w:r w:rsidRPr="00BB312E">
        <w:rPr>
          <w:rFonts w:ascii="Candara" w:hAnsi="Candara"/>
          <w:sz w:val="24"/>
          <w:szCs w:val="24"/>
        </w:rPr>
        <w:t>particularly children, young people and vulnerable adults, are</w:t>
      </w:r>
      <w:r>
        <w:rPr>
          <w:rFonts w:ascii="Candara" w:hAnsi="Candara"/>
          <w:sz w:val="24"/>
          <w:szCs w:val="24"/>
        </w:rPr>
        <w:t xml:space="preserve"> protected from harm. It is the </w:t>
      </w:r>
      <w:r w:rsidRPr="00BB312E">
        <w:rPr>
          <w:rFonts w:ascii="Candara" w:hAnsi="Candara"/>
          <w:sz w:val="24"/>
          <w:szCs w:val="24"/>
        </w:rPr>
        <w:t xml:space="preserve">responsibility of </w:t>
      </w:r>
      <w:r>
        <w:rPr>
          <w:rFonts w:ascii="Candara" w:hAnsi="Candara"/>
          <w:sz w:val="24"/>
          <w:szCs w:val="24"/>
        </w:rPr>
        <w:t>everyone</w:t>
      </w:r>
      <w:r w:rsidRPr="00BB312E">
        <w:rPr>
          <w:rFonts w:ascii="Candara" w:hAnsi="Candara"/>
          <w:sz w:val="24"/>
          <w:szCs w:val="24"/>
        </w:rPr>
        <w:t xml:space="preserve"> working in </w:t>
      </w:r>
      <w:r w:rsidRPr="00BB312E">
        <w:rPr>
          <w:rFonts w:ascii="Candara" w:hAnsi="Candara"/>
          <w:b/>
          <w:sz w:val="24"/>
          <w:szCs w:val="24"/>
        </w:rPr>
        <w:t>WOMEN’S</w:t>
      </w:r>
      <w:r>
        <w:rPr>
          <w:rFonts w:ascii="Candara" w:hAnsi="Candara"/>
          <w:sz w:val="24"/>
          <w:szCs w:val="24"/>
        </w:rPr>
        <w:t>TEC to ensure that:</w:t>
      </w:r>
    </w:p>
    <w:p w14:paraId="00D93A12" w14:textId="77777777" w:rsidR="00DA7E6B" w:rsidRPr="006D3B42" w:rsidRDefault="00DA7E6B" w:rsidP="00DA7E6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Candara" w:hAnsi="Candara"/>
          <w:sz w:val="24"/>
          <w:szCs w:val="24"/>
        </w:rPr>
      </w:pPr>
      <w:r w:rsidRPr="006D3B42">
        <w:rPr>
          <w:rFonts w:ascii="Candara" w:hAnsi="Candara"/>
          <w:sz w:val="24"/>
          <w:szCs w:val="24"/>
        </w:rPr>
        <w:t>their behavio</w:t>
      </w:r>
      <w:r>
        <w:rPr>
          <w:rFonts w:ascii="Candara" w:hAnsi="Candara"/>
          <w:sz w:val="24"/>
          <w:szCs w:val="24"/>
        </w:rPr>
        <w:t>ur is appropriate at all times;</w:t>
      </w:r>
    </w:p>
    <w:p w14:paraId="289576BE" w14:textId="77777777" w:rsidR="00DA7E6B" w:rsidRPr="006D3B42" w:rsidRDefault="00DA7E6B" w:rsidP="00DA7E6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Candara" w:hAnsi="Candara"/>
          <w:sz w:val="24"/>
          <w:szCs w:val="24"/>
        </w:rPr>
      </w:pPr>
      <w:r w:rsidRPr="006D3B42">
        <w:rPr>
          <w:rFonts w:ascii="Candara" w:hAnsi="Candara"/>
          <w:sz w:val="24"/>
          <w:szCs w:val="24"/>
        </w:rPr>
        <w:t>they observe the rules established for the safety and security of children, youn</w:t>
      </w:r>
      <w:r>
        <w:rPr>
          <w:rFonts w:ascii="Candara" w:hAnsi="Candara"/>
          <w:sz w:val="24"/>
          <w:szCs w:val="24"/>
        </w:rPr>
        <w:t>g people and</w:t>
      </w:r>
      <w:r>
        <w:rPr>
          <w:rFonts w:ascii="Candara" w:hAnsi="Candara"/>
          <w:sz w:val="24"/>
          <w:szCs w:val="24"/>
        </w:rPr>
        <w:br/>
        <w:t>vulnerable adults;</w:t>
      </w:r>
    </w:p>
    <w:p w14:paraId="08F92554" w14:textId="77777777" w:rsidR="00DA7E6B" w:rsidRPr="006D3B42" w:rsidRDefault="00DA7E6B" w:rsidP="00DA7E6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Candara" w:hAnsi="Candara"/>
          <w:sz w:val="24"/>
          <w:szCs w:val="24"/>
        </w:rPr>
      </w:pPr>
      <w:r w:rsidRPr="006D3B42">
        <w:rPr>
          <w:rFonts w:ascii="Candara" w:hAnsi="Candara"/>
          <w:sz w:val="24"/>
          <w:szCs w:val="24"/>
        </w:rPr>
        <w:t>they follow the procedures following suspicion, disclosur</w:t>
      </w:r>
      <w:r>
        <w:rPr>
          <w:rFonts w:ascii="Candara" w:hAnsi="Candara"/>
          <w:sz w:val="24"/>
          <w:szCs w:val="24"/>
        </w:rPr>
        <w:t>e or allegation of child abuse;</w:t>
      </w:r>
    </w:p>
    <w:p w14:paraId="5919BF60" w14:textId="77777777" w:rsidR="00DA7E6B" w:rsidRPr="006D3B42" w:rsidRDefault="00DA7E6B" w:rsidP="00DA7E6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Candara" w:hAnsi="Candara"/>
          <w:sz w:val="24"/>
          <w:szCs w:val="24"/>
        </w:rPr>
      </w:pPr>
      <w:r w:rsidRPr="006D3B42">
        <w:rPr>
          <w:rFonts w:ascii="Candara" w:hAnsi="Candara"/>
          <w:sz w:val="24"/>
          <w:szCs w:val="24"/>
        </w:rPr>
        <w:t>they recognise the position of trust in w</w:t>
      </w:r>
      <w:r>
        <w:rPr>
          <w:rFonts w:ascii="Candara" w:hAnsi="Candara"/>
          <w:sz w:val="24"/>
          <w:szCs w:val="24"/>
        </w:rPr>
        <w:t>hich they have been placed; and</w:t>
      </w:r>
    </w:p>
    <w:p w14:paraId="4BCF9C61" w14:textId="77777777" w:rsidR="00DA7E6B" w:rsidRPr="006D3B42" w:rsidRDefault="00DA7E6B" w:rsidP="00DA7E6B">
      <w:pPr>
        <w:pStyle w:val="ListParagraph"/>
        <w:numPr>
          <w:ilvl w:val="0"/>
          <w:numId w:val="1"/>
        </w:numPr>
        <w:spacing w:after="0"/>
        <w:ind w:left="714" w:hanging="357"/>
        <w:rPr>
          <w:rFonts w:ascii="Candara" w:hAnsi="Candara"/>
          <w:sz w:val="24"/>
          <w:szCs w:val="24"/>
        </w:rPr>
      </w:pPr>
      <w:r w:rsidRPr="006D3B42">
        <w:rPr>
          <w:rFonts w:ascii="Candara" w:hAnsi="Candara"/>
          <w:sz w:val="24"/>
          <w:szCs w:val="24"/>
        </w:rPr>
        <w:t>in every respect, the relationships they form with the children, young people and vulnerable</w:t>
      </w:r>
      <w:r w:rsidRPr="006D3B42">
        <w:rPr>
          <w:rFonts w:ascii="Candara" w:hAnsi="Candara"/>
          <w:sz w:val="24"/>
          <w:szCs w:val="24"/>
        </w:rPr>
        <w:br/>
        <w:t>adults in their care are appropriate</w:t>
      </w:r>
      <w:r w:rsidRPr="006D3B42">
        <w:rPr>
          <w:rFonts w:ascii="Candara" w:hAnsi="Candara"/>
          <w:sz w:val="24"/>
          <w:szCs w:val="24"/>
        </w:rPr>
        <w:br/>
      </w:r>
    </w:p>
    <w:p w14:paraId="76AF16F1" w14:textId="77777777" w:rsidR="00DA7E6B" w:rsidRDefault="00DA7E6B" w:rsidP="00DA7E6B">
      <w:pPr>
        <w:spacing w:after="120"/>
        <w:rPr>
          <w:rFonts w:ascii="Candara" w:hAnsi="Candara"/>
          <w:b/>
          <w:bCs/>
          <w:i/>
          <w:iCs/>
          <w:sz w:val="24"/>
          <w:szCs w:val="24"/>
        </w:rPr>
      </w:pPr>
      <w:r w:rsidRPr="00BB312E">
        <w:rPr>
          <w:rFonts w:ascii="Candara" w:hAnsi="Candara"/>
          <w:sz w:val="24"/>
          <w:szCs w:val="24"/>
        </w:rPr>
        <w:t xml:space="preserve">All persons who wish to work in </w:t>
      </w:r>
      <w:r w:rsidRPr="00BB312E">
        <w:rPr>
          <w:rFonts w:ascii="Candara" w:hAnsi="Candara"/>
          <w:b/>
          <w:sz w:val="24"/>
          <w:szCs w:val="24"/>
        </w:rPr>
        <w:t>WOMEN’S</w:t>
      </w:r>
      <w:r>
        <w:rPr>
          <w:rFonts w:ascii="Candara" w:hAnsi="Candara"/>
          <w:sz w:val="24"/>
          <w:szCs w:val="24"/>
        </w:rPr>
        <w:t>TEC</w:t>
      </w:r>
      <w:r w:rsidRPr="00BB312E">
        <w:rPr>
          <w:rFonts w:ascii="Candara" w:hAnsi="Candara"/>
          <w:sz w:val="24"/>
          <w:szCs w:val="24"/>
        </w:rPr>
        <w:t xml:space="preserve"> must acc</w:t>
      </w:r>
      <w:r>
        <w:rPr>
          <w:rFonts w:ascii="Candara" w:hAnsi="Candara"/>
          <w:sz w:val="24"/>
          <w:szCs w:val="24"/>
        </w:rPr>
        <w:t xml:space="preserve">ept and understand this policy. </w:t>
      </w:r>
      <w:r w:rsidRPr="00BB312E">
        <w:rPr>
          <w:rFonts w:ascii="Candara" w:hAnsi="Candara"/>
          <w:sz w:val="24"/>
          <w:szCs w:val="24"/>
        </w:rPr>
        <w:t xml:space="preserve">They must also agree to put </w:t>
      </w:r>
      <w:r w:rsidRPr="00BB312E">
        <w:rPr>
          <w:rFonts w:ascii="Candara" w:hAnsi="Candara"/>
          <w:b/>
          <w:sz w:val="24"/>
          <w:szCs w:val="24"/>
        </w:rPr>
        <w:t>WOMEN’S</w:t>
      </w:r>
      <w:r>
        <w:rPr>
          <w:rFonts w:ascii="Candara" w:hAnsi="Candara"/>
          <w:sz w:val="24"/>
          <w:szCs w:val="24"/>
        </w:rPr>
        <w:t>TEC</w:t>
      </w:r>
      <w:r w:rsidRPr="00BB312E">
        <w:rPr>
          <w:rFonts w:ascii="Candara" w:hAnsi="Candara"/>
          <w:sz w:val="24"/>
          <w:szCs w:val="24"/>
        </w:rPr>
        <w:t xml:space="preserve"> polici</w:t>
      </w:r>
      <w:r>
        <w:rPr>
          <w:rFonts w:ascii="Candara" w:hAnsi="Candara"/>
          <w:sz w:val="24"/>
          <w:szCs w:val="24"/>
        </w:rPr>
        <w:t xml:space="preserve">es on safeguarding children and </w:t>
      </w:r>
      <w:r w:rsidRPr="00BB312E">
        <w:rPr>
          <w:rFonts w:ascii="Candara" w:hAnsi="Candara"/>
          <w:sz w:val="24"/>
          <w:szCs w:val="24"/>
        </w:rPr>
        <w:t>vulnerable adults into practice.</w:t>
      </w:r>
      <w:r w:rsidRPr="00BB312E">
        <w:rPr>
          <w:rFonts w:ascii="Candara" w:hAnsi="Candara"/>
          <w:sz w:val="24"/>
          <w:szCs w:val="24"/>
        </w:rPr>
        <w:br/>
      </w:r>
    </w:p>
    <w:p w14:paraId="3610165C" w14:textId="77777777" w:rsidR="00DA7E6B" w:rsidRDefault="00DA7E6B" w:rsidP="00DA7E6B">
      <w:pPr>
        <w:spacing w:after="120"/>
        <w:rPr>
          <w:rFonts w:ascii="Candara" w:hAnsi="Candara"/>
          <w:sz w:val="24"/>
          <w:szCs w:val="24"/>
        </w:rPr>
      </w:pPr>
      <w:r w:rsidRPr="00BB312E">
        <w:rPr>
          <w:rFonts w:ascii="Candara" w:hAnsi="Candara"/>
          <w:b/>
          <w:bCs/>
          <w:i/>
          <w:iCs/>
          <w:sz w:val="24"/>
          <w:szCs w:val="24"/>
        </w:rPr>
        <w:t>Meeting your responsibilities</w:t>
      </w:r>
      <w:r w:rsidRPr="00BB312E">
        <w:rPr>
          <w:rFonts w:ascii="Candara" w:hAnsi="Candara"/>
          <w:sz w:val="24"/>
          <w:szCs w:val="24"/>
        </w:rPr>
        <w:br/>
      </w:r>
    </w:p>
    <w:p w14:paraId="2236962C" w14:textId="77777777" w:rsidR="00DA7E6B" w:rsidRDefault="00DA7E6B" w:rsidP="00DA7E6B">
      <w:pPr>
        <w:spacing w:after="120"/>
        <w:rPr>
          <w:rFonts w:ascii="Candara" w:hAnsi="Candara"/>
          <w:sz w:val="24"/>
          <w:szCs w:val="24"/>
        </w:rPr>
      </w:pPr>
      <w:r w:rsidRPr="00BB312E">
        <w:rPr>
          <w:rFonts w:ascii="Candara" w:hAnsi="Candara"/>
          <w:sz w:val="24"/>
          <w:szCs w:val="24"/>
        </w:rPr>
        <w:t>To give positive guidance the Code of Behaviour (below) provides a list of 'do's and d</w:t>
      </w:r>
      <w:r>
        <w:rPr>
          <w:rFonts w:ascii="Candara" w:hAnsi="Candara"/>
          <w:sz w:val="24"/>
          <w:szCs w:val="24"/>
        </w:rPr>
        <w:t>on'ts' to help</w:t>
      </w:r>
      <w:r>
        <w:rPr>
          <w:rFonts w:ascii="Candara" w:hAnsi="Candara"/>
          <w:sz w:val="24"/>
          <w:szCs w:val="24"/>
        </w:rPr>
        <w:br/>
        <w:t>you ensure that:</w:t>
      </w:r>
    </w:p>
    <w:p w14:paraId="232BEC27" w14:textId="77777777" w:rsidR="00DA7E6B" w:rsidRPr="00DA7E6B" w:rsidRDefault="00DA7E6B" w:rsidP="00DA7E6B">
      <w:pPr>
        <w:pStyle w:val="ListParagraph"/>
        <w:numPr>
          <w:ilvl w:val="0"/>
          <w:numId w:val="2"/>
        </w:numPr>
        <w:spacing w:after="120"/>
        <w:rPr>
          <w:rFonts w:ascii="Candara" w:hAnsi="Candara"/>
          <w:sz w:val="24"/>
          <w:szCs w:val="24"/>
        </w:rPr>
      </w:pPr>
      <w:r w:rsidRPr="006D3B42">
        <w:rPr>
          <w:rFonts w:ascii="Candara" w:hAnsi="Candara"/>
          <w:sz w:val="24"/>
          <w:szCs w:val="24"/>
        </w:rPr>
        <w:t>the welfare of the children and/or young people and/or vulnerable adults for whom you</w:t>
      </w:r>
      <w:r>
        <w:rPr>
          <w:rFonts w:ascii="Candara" w:hAnsi="Candara"/>
          <w:sz w:val="24"/>
          <w:szCs w:val="24"/>
        </w:rPr>
        <w:t xml:space="preserve"> </w:t>
      </w:r>
      <w:r w:rsidRPr="00DA7E6B">
        <w:rPr>
          <w:rFonts w:ascii="Candara" w:hAnsi="Candara"/>
          <w:sz w:val="24"/>
          <w:szCs w:val="24"/>
        </w:rPr>
        <w:t>have a duty of care is safeguarded;</w:t>
      </w:r>
    </w:p>
    <w:p w14:paraId="670F69A9" w14:textId="77777777" w:rsidR="00DA7E6B" w:rsidRDefault="00DA7E6B" w:rsidP="00DA7E6B">
      <w:pPr>
        <w:pStyle w:val="ListParagraph"/>
        <w:numPr>
          <w:ilvl w:val="0"/>
          <w:numId w:val="2"/>
        </w:numPr>
        <w:spacing w:after="120"/>
        <w:rPr>
          <w:rFonts w:ascii="Candara" w:hAnsi="Candara"/>
          <w:sz w:val="24"/>
          <w:szCs w:val="24"/>
        </w:rPr>
      </w:pPr>
      <w:r w:rsidRPr="006D3B42">
        <w:rPr>
          <w:rFonts w:ascii="Candara" w:hAnsi="Candara"/>
          <w:sz w:val="24"/>
          <w:szCs w:val="24"/>
        </w:rPr>
        <w:t>you avoid compromising situations or opportunities for misunderstandings or allegations.</w:t>
      </w:r>
      <w:r w:rsidRPr="006D3B42">
        <w:rPr>
          <w:rFonts w:ascii="Candara" w:hAnsi="Candara"/>
          <w:sz w:val="24"/>
          <w:szCs w:val="24"/>
        </w:rPr>
        <w:br/>
      </w:r>
    </w:p>
    <w:p w14:paraId="55555BE6" w14:textId="77777777" w:rsidR="00DA7E6B" w:rsidRDefault="00DA7E6B" w:rsidP="00DA7E6B">
      <w:pPr>
        <w:spacing w:after="120"/>
        <w:rPr>
          <w:rFonts w:ascii="Candara" w:hAnsi="Candara"/>
          <w:sz w:val="24"/>
          <w:szCs w:val="24"/>
        </w:rPr>
      </w:pPr>
    </w:p>
    <w:p w14:paraId="46B368C9" w14:textId="77777777" w:rsidR="00DA7E6B" w:rsidRDefault="00DA7E6B" w:rsidP="00DA7E6B">
      <w:pPr>
        <w:spacing w:after="120"/>
        <w:rPr>
          <w:rFonts w:ascii="Candara" w:hAnsi="Candara"/>
          <w:sz w:val="24"/>
          <w:szCs w:val="24"/>
        </w:rPr>
      </w:pPr>
    </w:p>
    <w:p w14:paraId="6BC7C5E0" w14:textId="77777777" w:rsidR="00DA7E6B" w:rsidRDefault="00DA7E6B" w:rsidP="00DA7E6B">
      <w:pPr>
        <w:spacing w:after="120"/>
        <w:rPr>
          <w:rFonts w:ascii="Candara" w:hAnsi="Candara"/>
          <w:sz w:val="24"/>
          <w:szCs w:val="24"/>
        </w:rPr>
      </w:pPr>
    </w:p>
    <w:p w14:paraId="69FF20ED" w14:textId="77777777" w:rsidR="00DA7E6B" w:rsidRDefault="00DA7E6B" w:rsidP="00DA7E6B">
      <w:pPr>
        <w:spacing w:after="120"/>
        <w:rPr>
          <w:rFonts w:ascii="Candara" w:hAnsi="Candara"/>
          <w:sz w:val="24"/>
          <w:szCs w:val="24"/>
        </w:rPr>
      </w:pPr>
    </w:p>
    <w:p w14:paraId="7B9F1C5B" w14:textId="77777777" w:rsidR="00DA7E6B" w:rsidRDefault="00DA7E6B" w:rsidP="00DA7E6B">
      <w:pPr>
        <w:spacing w:after="120"/>
        <w:rPr>
          <w:rFonts w:ascii="Candara" w:hAnsi="Candara"/>
          <w:sz w:val="24"/>
          <w:szCs w:val="24"/>
        </w:rPr>
      </w:pPr>
    </w:p>
    <w:p w14:paraId="220FBD5B" w14:textId="77777777" w:rsidR="00DA7E6B" w:rsidRDefault="00DA7E6B" w:rsidP="00DA7E6B">
      <w:pPr>
        <w:spacing w:after="120"/>
        <w:rPr>
          <w:rFonts w:ascii="Candara" w:hAnsi="Candara"/>
          <w:sz w:val="24"/>
          <w:szCs w:val="24"/>
        </w:rPr>
      </w:pPr>
    </w:p>
    <w:p w14:paraId="50E00DEB" w14:textId="77777777" w:rsidR="00DA7E6B" w:rsidRDefault="00DA7E6B" w:rsidP="00DA7E6B">
      <w:pPr>
        <w:spacing w:after="120"/>
        <w:rPr>
          <w:rFonts w:ascii="Candara" w:hAnsi="Candara"/>
          <w:sz w:val="24"/>
          <w:szCs w:val="24"/>
        </w:rPr>
      </w:pPr>
    </w:p>
    <w:p w14:paraId="3E82E39C" w14:textId="77777777" w:rsidR="00DA7E6B" w:rsidRDefault="00DA7E6B" w:rsidP="00DA7E6B">
      <w:pPr>
        <w:spacing w:after="120"/>
        <w:rPr>
          <w:rFonts w:ascii="Candara" w:hAnsi="Candara"/>
          <w:sz w:val="24"/>
          <w:szCs w:val="24"/>
        </w:rPr>
      </w:pPr>
    </w:p>
    <w:p w14:paraId="3E62BF73" w14:textId="77777777" w:rsidR="00DA7E6B" w:rsidRDefault="00DA7E6B" w:rsidP="00DA7E6B">
      <w:pPr>
        <w:spacing w:after="120"/>
        <w:rPr>
          <w:rFonts w:ascii="Candara" w:hAnsi="Candara"/>
          <w:sz w:val="24"/>
          <w:szCs w:val="24"/>
        </w:rPr>
      </w:pPr>
    </w:p>
    <w:p w14:paraId="6D576834" w14:textId="77777777" w:rsidR="00DA7E6B" w:rsidRDefault="00DA7E6B" w:rsidP="00DA7E6B">
      <w:pPr>
        <w:spacing w:after="120"/>
        <w:rPr>
          <w:rFonts w:ascii="Candara" w:hAnsi="Candara"/>
          <w:sz w:val="24"/>
          <w:szCs w:val="24"/>
        </w:rPr>
      </w:pPr>
    </w:p>
    <w:p w14:paraId="4D459364" w14:textId="77777777" w:rsidR="00DA7E6B" w:rsidRDefault="00DA7E6B" w:rsidP="00DA7E6B">
      <w:pPr>
        <w:spacing w:after="120"/>
        <w:rPr>
          <w:rFonts w:ascii="Candara" w:hAnsi="Candara"/>
          <w:sz w:val="24"/>
          <w:szCs w:val="24"/>
        </w:rPr>
      </w:pPr>
    </w:p>
    <w:p w14:paraId="013450F4" w14:textId="77777777" w:rsidR="00DA7E6B" w:rsidRDefault="00DA7E6B" w:rsidP="00DA7E6B">
      <w:pPr>
        <w:spacing w:after="120"/>
        <w:rPr>
          <w:rFonts w:ascii="Candara" w:hAnsi="Candara"/>
          <w:sz w:val="24"/>
          <w:szCs w:val="24"/>
        </w:rPr>
      </w:pPr>
    </w:p>
    <w:p w14:paraId="4F124A26" w14:textId="77777777" w:rsidR="00DA7E6B" w:rsidRPr="00DA7E6B" w:rsidRDefault="00DA7E6B" w:rsidP="00DA7E6B">
      <w:pPr>
        <w:spacing w:after="120"/>
        <w:jc w:val="center"/>
        <w:rPr>
          <w:rFonts w:ascii="Candara" w:hAnsi="Candara"/>
          <w:b/>
          <w:sz w:val="24"/>
          <w:szCs w:val="24"/>
        </w:rPr>
      </w:pPr>
      <w:r w:rsidRPr="00DA7E6B">
        <w:rPr>
          <w:rFonts w:ascii="Candara" w:hAnsi="Candara"/>
          <w:b/>
          <w:bCs/>
          <w:sz w:val="44"/>
          <w:szCs w:val="44"/>
        </w:rPr>
        <w:t>Code of behaviour</w:t>
      </w:r>
    </w:p>
    <w:p w14:paraId="0BB385C6" w14:textId="77777777" w:rsidR="00DA7E6B" w:rsidRDefault="00DA7E6B" w:rsidP="00DA7E6B">
      <w:pPr>
        <w:spacing w:after="120"/>
        <w:rPr>
          <w:rFonts w:ascii="Candara" w:hAnsi="Candara"/>
          <w:sz w:val="24"/>
          <w:szCs w:val="24"/>
        </w:rPr>
      </w:pP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C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</w:t>
      </w:r>
      <w:r w:rsidRPr="006D3B42">
        <w:rPr>
          <w:rFonts w:ascii="Candara" w:hAnsi="Candara"/>
          <w:sz w:val="24"/>
          <w:szCs w:val="24"/>
        </w:rPr>
        <w:t>put this code into practice at all times;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C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</w:t>
      </w:r>
      <w:r w:rsidRPr="006D3B42">
        <w:rPr>
          <w:rFonts w:ascii="Candara" w:hAnsi="Candara"/>
          <w:sz w:val="24"/>
          <w:szCs w:val="24"/>
        </w:rPr>
        <w:t>treat everyone with dignity and respect;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C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</w:t>
      </w:r>
      <w:r w:rsidRPr="006D3B42">
        <w:rPr>
          <w:rFonts w:ascii="Candara" w:hAnsi="Candara"/>
          <w:sz w:val="24"/>
          <w:szCs w:val="24"/>
        </w:rPr>
        <w:t>set an example you would wish others to follow;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C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</w:t>
      </w:r>
      <w:r w:rsidRPr="006D3B42">
        <w:rPr>
          <w:rFonts w:ascii="Candara" w:hAnsi="Candara"/>
          <w:sz w:val="24"/>
          <w:szCs w:val="24"/>
        </w:rPr>
        <w:t>treat all young people equally - show no favouritism;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C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</w:t>
      </w:r>
      <w:r w:rsidRPr="006D3B42">
        <w:rPr>
          <w:rFonts w:ascii="Candara" w:hAnsi="Candara"/>
          <w:sz w:val="24"/>
          <w:szCs w:val="24"/>
        </w:rPr>
        <w:t>plan activities that involve more than one other person</w:t>
      </w:r>
      <w:r>
        <w:rPr>
          <w:rFonts w:ascii="Candara" w:hAnsi="Candara"/>
          <w:sz w:val="24"/>
          <w:szCs w:val="24"/>
        </w:rPr>
        <w:t xml:space="preserve"> being present, or at least are </w:t>
      </w:r>
      <w:r w:rsidRPr="006D3B42">
        <w:rPr>
          <w:rFonts w:ascii="Candara" w:hAnsi="Candara"/>
          <w:sz w:val="24"/>
          <w:szCs w:val="24"/>
        </w:rPr>
        <w:t>within sight and hearing of others;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C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</w:t>
      </w:r>
      <w:r w:rsidRPr="006D3B42">
        <w:rPr>
          <w:rFonts w:ascii="Candara" w:hAnsi="Candara"/>
          <w:sz w:val="24"/>
          <w:szCs w:val="24"/>
        </w:rPr>
        <w:t>follow recommended adult/young people ratios for meetings and activities;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C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</w:t>
      </w:r>
      <w:r w:rsidRPr="006D3B42">
        <w:rPr>
          <w:rFonts w:ascii="Candara" w:hAnsi="Candara"/>
          <w:sz w:val="24"/>
          <w:szCs w:val="24"/>
        </w:rPr>
        <w:t>respect the right to personal privacy of a child, young person or vulnerable adult;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C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</w:t>
      </w:r>
      <w:r w:rsidRPr="006D3B42">
        <w:rPr>
          <w:rFonts w:ascii="Candara" w:hAnsi="Candara"/>
          <w:sz w:val="24"/>
          <w:szCs w:val="24"/>
        </w:rPr>
        <w:t xml:space="preserve">avoid unacceptable situations within a relationship of trust, </w:t>
      </w:r>
      <w:r w:rsidRPr="006D3B42">
        <w:rPr>
          <w:rFonts w:ascii="Candara" w:hAnsi="Candara"/>
          <w:i/>
          <w:iCs/>
          <w:sz w:val="24"/>
          <w:szCs w:val="24"/>
        </w:rPr>
        <w:t xml:space="preserve">e.g.: </w:t>
      </w:r>
      <w:r>
        <w:rPr>
          <w:rFonts w:ascii="Candara" w:hAnsi="Candara"/>
          <w:sz w:val="24"/>
          <w:szCs w:val="24"/>
        </w:rPr>
        <w:t xml:space="preserve">a sexual relationship with a </w:t>
      </w:r>
      <w:r w:rsidRPr="006D3B42">
        <w:rPr>
          <w:rFonts w:ascii="Candara" w:hAnsi="Candara"/>
          <w:sz w:val="24"/>
          <w:szCs w:val="24"/>
        </w:rPr>
        <w:t>young person or vulnerable adult over the age of consent;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C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</w:t>
      </w:r>
      <w:r w:rsidRPr="006D3B42">
        <w:rPr>
          <w:rFonts w:ascii="Candara" w:hAnsi="Candara"/>
          <w:sz w:val="24"/>
          <w:szCs w:val="24"/>
        </w:rPr>
        <w:t>allow children, young people and vulnerable adults to talk about any</w:t>
      </w:r>
      <w:r>
        <w:rPr>
          <w:rFonts w:ascii="Candara" w:hAnsi="Candara"/>
          <w:sz w:val="24"/>
          <w:szCs w:val="24"/>
        </w:rPr>
        <w:t xml:space="preserve"> concerns they may </w:t>
      </w:r>
      <w:r w:rsidRPr="006D3B42">
        <w:rPr>
          <w:rFonts w:ascii="Candara" w:hAnsi="Candara"/>
          <w:sz w:val="24"/>
          <w:szCs w:val="24"/>
        </w:rPr>
        <w:t>have;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C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</w:t>
      </w:r>
      <w:r w:rsidRPr="006D3B42">
        <w:rPr>
          <w:rFonts w:ascii="Candara" w:hAnsi="Candara"/>
          <w:sz w:val="24"/>
          <w:szCs w:val="24"/>
        </w:rPr>
        <w:t xml:space="preserve">encourage others to challenge any attitudes </w:t>
      </w:r>
      <w:r>
        <w:rPr>
          <w:rFonts w:ascii="Candara" w:hAnsi="Candara"/>
          <w:sz w:val="24"/>
          <w:szCs w:val="24"/>
        </w:rPr>
        <w:t>or behaviours they do not like;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C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</w:t>
      </w:r>
      <w:r w:rsidRPr="006D3B42">
        <w:rPr>
          <w:rFonts w:ascii="Candara" w:hAnsi="Candara"/>
          <w:sz w:val="24"/>
          <w:szCs w:val="24"/>
        </w:rPr>
        <w:t xml:space="preserve">avoid being drawn into inappropriate attention seeking behaviour, </w:t>
      </w:r>
      <w:r w:rsidRPr="006D3B42">
        <w:rPr>
          <w:rFonts w:ascii="Candara" w:hAnsi="Candara"/>
          <w:i/>
          <w:iCs/>
          <w:sz w:val="24"/>
          <w:szCs w:val="24"/>
        </w:rPr>
        <w:t xml:space="preserve">e.g.: </w:t>
      </w:r>
      <w:r>
        <w:rPr>
          <w:rFonts w:ascii="Candara" w:hAnsi="Candara"/>
          <w:sz w:val="24"/>
          <w:szCs w:val="24"/>
        </w:rPr>
        <w:t xml:space="preserve">tantrums and </w:t>
      </w:r>
      <w:r w:rsidRPr="006D3B42">
        <w:rPr>
          <w:rFonts w:ascii="Candara" w:hAnsi="Candara"/>
          <w:sz w:val="24"/>
          <w:szCs w:val="24"/>
        </w:rPr>
        <w:t>crushes;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C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</w:t>
      </w:r>
      <w:r w:rsidRPr="006D3B42">
        <w:rPr>
          <w:rFonts w:ascii="Candara" w:hAnsi="Candara"/>
          <w:sz w:val="24"/>
          <w:szCs w:val="24"/>
        </w:rPr>
        <w:t xml:space="preserve">follow </w:t>
      </w:r>
      <w:r w:rsidRPr="00BB312E">
        <w:rPr>
          <w:rFonts w:ascii="Candara" w:hAnsi="Candara"/>
          <w:b/>
          <w:sz w:val="24"/>
          <w:szCs w:val="24"/>
        </w:rPr>
        <w:t>WOMEN’S</w:t>
      </w:r>
      <w:r>
        <w:rPr>
          <w:rFonts w:ascii="Candara" w:hAnsi="Candara"/>
          <w:sz w:val="24"/>
          <w:szCs w:val="24"/>
        </w:rPr>
        <w:t xml:space="preserve">TEC’s </w:t>
      </w:r>
      <w:r w:rsidRPr="006D3B42">
        <w:rPr>
          <w:rFonts w:ascii="Candara" w:hAnsi="Candara"/>
          <w:sz w:val="24"/>
          <w:szCs w:val="24"/>
        </w:rPr>
        <w:t>'no alcohol' guidance;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C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</w:t>
      </w:r>
      <w:r w:rsidRPr="006D3B42">
        <w:rPr>
          <w:rFonts w:ascii="Candara" w:hAnsi="Candara"/>
          <w:sz w:val="24"/>
          <w:szCs w:val="24"/>
        </w:rPr>
        <w:t xml:space="preserve">make everyone aware of </w:t>
      </w:r>
      <w:r w:rsidRPr="00BB312E">
        <w:rPr>
          <w:rFonts w:ascii="Candara" w:hAnsi="Candara"/>
          <w:b/>
          <w:sz w:val="24"/>
          <w:szCs w:val="24"/>
        </w:rPr>
        <w:t>WOMEN’S</w:t>
      </w:r>
      <w:r>
        <w:rPr>
          <w:rFonts w:ascii="Candara" w:hAnsi="Candara"/>
          <w:sz w:val="24"/>
          <w:szCs w:val="24"/>
        </w:rPr>
        <w:t>TEC</w:t>
      </w:r>
      <w:r w:rsidRPr="006D3B42">
        <w:rPr>
          <w:rFonts w:ascii="Candara" w:hAnsi="Candara"/>
          <w:sz w:val="24"/>
          <w:szCs w:val="24"/>
        </w:rPr>
        <w:t xml:space="preserve"> proced</w:t>
      </w:r>
      <w:r>
        <w:rPr>
          <w:rFonts w:ascii="Candara" w:hAnsi="Candara"/>
          <w:sz w:val="24"/>
          <w:szCs w:val="24"/>
        </w:rPr>
        <w:t xml:space="preserve">ures for safeguarding children, </w:t>
      </w:r>
      <w:r w:rsidRPr="006D3B42">
        <w:rPr>
          <w:rFonts w:ascii="Candara" w:hAnsi="Candara"/>
          <w:sz w:val="24"/>
          <w:szCs w:val="24"/>
        </w:rPr>
        <w:t>young people and vulnerable adults;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C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</w:t>
      </w:r>
      <w:r w:rsidRPr="006D3B42">
        <w:rPr>
          <w:rFonts w:ascii="Candara" w:hAnsi="Candara"/>
          <w:sz w:val="24"/>
          <w:szCs w:val="24"/>
        </w:rPr>
        <w:t xml:space="preserve">remember this code even at sensitive moments, </w:t>
      </w:r>
      <w:proofErr w:type="spellStart"/>
      <w:r w:rsidRPr="006D3B42">
        <w:rPr>
          <w:rFonts w:ascii="Candara" w:hAnsi="Candara"/>
          <w:i/>
          <w:iCs/>
          <w:sz w:val="24"/>
          <w:szCs w:val="24"/>
        </w:rPr>
        <w:t>eg</w:t>
      </w:r>
      <w:proofErr w:type="spellEnd"/>
      <w:r w:rsidRPr="006D3B42">
        <w:rPr>
          <w:rFonts w:ascii="Candara" w:hAnsi="Candara"/>
          <w:i/>
          <w:iCs/>
          <w:sz w:val="24"/>
          <w:szCs w:val="24"/>
        </w:rPr>
        <w:t xml:space="preserve">: </w:t>
      </w:r>
      <w:r w:rsidRPr="006D3B42">
        <w:rPr>
          <w:rFonts w:ascii="Candara" w:hAnsi="Candara"/>
          <w:sz w:val="24"/>
          <w:szCs w:val="24"/>
        </w:rPr>
        <w:t>when responding to bullying,</w:t>
      </w:r>
      <w:r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sz w:val="24"/>
          <w:szCs w:val="24"/>
        </w:rPr>
        <w:t>bereavement</w:t>
      </w:r>
      <w:r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sz w:val="24"/>
          <w:szCs w:val="24"/>
        </w:rPr>
        <w:t>or abuse;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C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</w:t>
      </w:r>
      <w:r w:rsidRPr="006D3B42">
        <w:rPr>
          <w:rFonts w:ascii="Candara" w:hAnsi="Candara"/>
          <w:sz w:val="24"/>
          <w:szCs w:val="24"/>
        </w:rPr>
        <w:t>keep other members of staff/volunteers informed of</w:t>
      </w:r>
      <w:r>
        <w:rPr>
          <w:rFonts w:ascii="Candara" w:hAnsi="Candara"/>
          <w:sz w:val="24"/>
          <w:szCs w:val="24"/>
        </w:rPr>
        <w:t xml:space="preserve"> where you are and what you are </w:t>
      </w:r>
      <w:r w:rsidRPr="006D3B42">
        <w:rPr>
          <w:rFonts w:ascii="Candara" w:hAnsi="Candara"/>
          <w:sz w:val="24"/>
          <w:szCs w:val="24"/>
        </w:rPr>
        <w:t>doing;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C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</w:t>
      </w:r>
      <w:r w:rsidRPr="006D3B42">
        <w:rPr>
          <w:rFonts w:ascii="Candara" w:hAnsi="Candara"/>
          <w:sz w:val="24"/>
          <w:szCs w:val="24"/>
        </w:rPr>
        <w:t>remember someone else might misinterpret your actions, no matter how well-intentioned;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C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</w:t>
      </w:r>
      <w:r w:rsidRPr="006D3B42">
        <w:rPr>
          <w:rFonts w:ascii="Candara" w:hAnsi="Candara"/>
          <w:sz w:val="24"/>
          <w:szCs w:val="24"/>
        </w:rPr>
        <w:t>take any allegations or concerns of abuse seriously and refer immediately.</w:t>
      </w:r>
    </w:p>
    <w:p w14:paraId="011FC670" w14:textId="77777777" w:rsidR="00DA7E6B" w:rsidRDefault="00DA7E6B" w:rsidP="00DA7E6B">
      <w:pPr>
        <w:spacing w:after="120"/>
        <w:rPr>
          <w:rFonts w:ascii="Candara" w:hAnsi="Candara"/>
          <w:sz w:val="24"/>
          <w:szCs w:val="24"/>
        </w:rPr>
      </w:pP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B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NOT </w:t>
      </w:r>
      <w:r w:rsidRPr="006D3B42">
        <w:rPr>
          <w:rFonts w:ascii="Candara" w:hAnsi="Candara"/>
          <w:sz w:val="24"/>
          <w:szCs w:val="24"/>
        </w:rPr>
        <w:t>trivialise abuse;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B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NOT </w:t>
      </w:r>
      <w:r w:rsidRPr="006D3B42">
        <w:rPr>
          <w:rFonts w:ascii="Candara" w:hAnsi="Candara"/>
          <w:sz w:val="24"/>
          <w:szCs w:val="24"/>
        </w:rPr>
        <w:t>form a relationship with a child, young person or vulne</w:t>
      </w:r>
      <w:r>
        <w:rPr>
          <w:rFonts w:ascii="Candara" w:hAnsi="Candara"/>
          <w:sz w:val="24"/>
          <w:szCs w:val="24"/>
        </w:rPr>
        <w:t xml:space="preserve">rable adult that is an abuse of </w:t>
      </w:r>
      <w:r w:rsidRPr="006D3B42">
        <w:rPr>
          <w:rFonts w:ascii="Candara" w:hAnsi="Candara"/>
          <w:sz w:val="24"/>
          <w:szCs w:val="24"/>
        </w:rPr>
        <w:t>trust;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B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NOT </w:t>
      </w:r>
      <w:r w:rsidRPr="006D3B42">
        <w:rPr>
          <w:rFonts w:ascii="Candara" w:hAnsi="Candara"/>
          <w:sz w:val="24"/>
          <w:szCs w:val="24"/>
        </w:rPr>
        <w:t xml:space="preserve">permit abusive peer activities, </w:t>
      </w:r>
      <w:proofErr w:type="spellStart"/>
      <w:r w:rsidRPr="006D3B42">
        <w:rPr>
          <w:rFonts w:ascii="Candara" w:hAnsi="Candara"/>
          <w:i/>
          <w:iCs/>
          <w:sz w:val="24"/>
          <w:szCs w:val="24"/>
        </w:rPr>
        <w:t>eg</w:t>
      </w:r>
      <w:proofErr w:type="spellEnd"/>
      <w:r w:rsidRPr="006D3B42">
        <w:rPr>
          <w:rFonts w:ascii="Candara" w:hAnsi="Candara"/>
          <w:i/>
          <w:iCs/>
          <w:sz w:val="24"/>
          <w:szCs w:val="24"/>
        </w:rPr>
        <w:t xml:space="preserve">: </w:t>
      </w:r>
      <w:r w:rsidRPr="006D3B42">
        <w:rPr>
          <w:rFonts w:ascii="Candara" w:hAnsi="Candara"/>
          <w:sz w:val="24"/>
          <w:szCs w:val="24"/>
        </w:rPr>
        <w:t>initiation ceremonies, bullying;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B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NOT </w:t>
      </w:r>
      <w:r w:rsidRPr="006D3B42">
        <w:rPr>
          <w:rFonts w:ascii="Candara" w:hAnsi="Candara"/>
          <w:sz w:val="24"/>
          <w:szCs w:val="24"/>
        </w:rPr>
        <w:t>engage in inappropriate behaviour or contact - physical, verbal, sexual;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B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NOT </w:t>
      </w:r>
      <w:r w:rsidRPr="006D3B42">
        <w:rPr>
          <w:rFonts w:ascii="Candara" w:hAnsi="Candara"/>
          <w:sz w:val="24"/>
          <w:szCs w:val="24"/>
        </w:rPr>
        <w:t>play physical contact games with children, young people or vulnerable adults;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B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NOT </w:t>
      </w:r>
      <w:r w:rsidRPr="006D3B42">
        <w:rPr>
          <w:rFonts w:ascii="Candara" w:hAnsi="Candara"/>
          <w:sz w:val="24"/>
          <w:szCs w:val="24"/>
        </w:rPr>
        <w:t>make suggestive remarks or threats to a young person, even in fun;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B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NOT </w:t>
      </w:r>
      <w:r w:rsidRPr="006D3B42">
        <w:rPr>
          <w:rFonts w:ascii="Candara" w:hAnsi="Candara"/>
          <w:sz w:val="24"/>
          <w:szCs w:val="24"/>
        </w:rPr>
        <w:t>use inappropriate language - writing, phoning, email or internet;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B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NOT </w:t>
      </w:r>
      <w:r w:rsidRPr="006D3B42">
        <w:rPr>
          <w:rFonts w:ascii="Candara" w:hAnsi="Candara"/>
          <w:sz w:val="24"/>
          <w:szCs w:val="24"/>
        </w:rPr>
        <w:t>let allegations, suspicions, or concerns about abuse go unreported;</w:t>
      </w:r>
      <w:r w:rsidRPr="006D3B42">
        <w:rPr>
          <w:rFonts w:ascii="Candara" w:hAnsi="Candara"/>
          <w:sz w:val="24"/>
          <w:szCs w:val="24"/>
        </w:rPr>
        <w:br/>
      </w:r>
      <w:r w:rsidRPr="00BB312E">
        <w:sym w:font="Wingdings" w:char="F0FB"/>
      </w:r>
      <w:r w:rsidRPr="006D3B42">
        <w:rPr>
          <w:rFonts w:ascii="Candara" w:hAnsi="Candara"/>
          <w:sz w:val="24"/>
          <w:szCs w:val="24"/>
        </w:rPr>
        <w:t xml:space="preserve"> </w:t>
      </w:r>
      <w:r w:rsidRPr="006D3B42">
        <w:rPr>
          <w:rFonts w:ascii="Candara" w:hAnsi="Candara"/>
          <w:b/>
          <w:bCs/>
          <w:sz w:val="24"/>
          <w:szCs w:val="24"/>
        </w:rPr>
        <w:t xml:space="preserve">DO NOT </w:t>
      </w:r>
      <w:r w:rsidRPr="006D3B42">
        <w:rPr>
          <w:rFonts w:ascii="Candara" w:hAnsi="Candara"/>
          <w:sz w:val="24"/>
          <w:szCs w:val="24"/>
        </w:rPr>
        <w:t>just rely on your good name to protect you.</w:t>
      </w:r>
    </w:p>
    <w:p w14:paraId="3B0C716F" w14:textId="77777777" w:rsidR="007F3F76" w:rsidRDefault="007F3F76"/>
    <w:sectPr w:rsidR="007F3F76" w:rsidSect="00DA7E6B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0719C" w14:textId="77777777" w:rsidR="00DA7E6B" w:rsidRDefault="00DA7E6B" w:rsidP="00DA7E6B">
      <w:pPr>
        <w:spacing w:after="0" w:line="240" w:lineRule="auto"/>
      </w:pPr>
      <w:r>
        <w:separator/>
      </w:r>
    </w:p>
  </w:endnote>
  <w:endnote w:type="continuationSeparator" w:id="0">
    <w:p w14:paraId="49B6C3E5" w14:textId="77777777" w:rsidR="00DA7E6B" w:rsidRDefault="00DA7E6B" w:rsidP="00DA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64BF2" w14:textId="77777777" w:rsidR="00DA7E6B" w:rsidRDefault="00DA7E6B">
    <w:pPr>
      <w:pStyle w:val="Footer"/>
    </w:pPr>
    <w:r>
      <w:t>Established May 2016</w:t>
    </w:r>
    <w:r>
      <w:ptab w:relativeTo="margin" w:alignment="center" w:leader="none"/>
    </w:r>
    <w:r>
      <w:t>To be reviewed May 2017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29C6DA" w14:textId="77777777" w:rsidR="00DA7E6B" w:rsidRDefault="00DA7E6B" w:rsidP="00DA7E6B">
      <w:pPr>
        <w:spacing w:after="0" w:line="240" w:lineRule="auto"/>
      </w:pPr>
      <w:r>
        <w:separator/>
      </w:r>
    </w:p>
  </w:footnote>
  <w:footnote w:type="continuationSeparator" w:id="0">
    <w:p w14:paraId="6121460B" w14:textId="77777777" w:rsidR="00DA7E6B" w:rsidRDefault="00DA7E6B" w:rsidP="00DA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75E528" w14:textId="77777777" w:rsidR="00DA7E6B" w:rsidRDefault="00DA7E6B" w:rsidP="00DA7E6B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2321EB4" wp14:editId="27D0A91F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3200000" cy="800000"/>
          <wp:effectExtent l="0" t="0" r="635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menstec_logo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000" cy="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ED6DB7"/>
    <w:multiLevelType w:val="hybridMultilevel"/>
    <w:tmpl w:val="CB120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34AF1"/>
    <w:multiLevelType w:val="hybridMultilevel"/>
    <w:tmpl w:val="9B1CF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E6B"/>
    <w:rsid w:val="00010B5F"/>
    <w:rsid w:val="00565D45"/>
    <w:rsid w:val="007F3F76"/>
    <w:rsid w:val="00DA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63325"/>
  <w15:chartTrackingRefBased/>
  <w15:docId w15:val="{3475E9F7-1515-40C1-9A5C-F17652AE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E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7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E6B"/>
  </w:style>
  <w:style w:type="paragraph" w:styleId="Footer">
    <w:name w:val="footer"/>
    <w:basedOn w:val="Normal"/>
    <w:link w:val="FooterChar"/>
    <w:uiPriority w:val="99"/>
    <w:unhideWhenUsed/>
    <w:rsid w:val="00DA7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F30A273FD76419CFF5876FE2E08F4" ma:contentTypeVersion="4" ma:contentTypeDescription="Create a new document." ma:contentTypeScope="" ma:versionID="ff67518113600323b3ef757cae5d92b6">
  <xsd:schema xmlns:xsd="http://www.w3.org/2001/XMLSchema" xmlns:xs="http://www.w3.org/2001/XMLSchema" xmlns:p="http://schemas.microsoft.com/office/2006/metadata/properties" xmlns:ns2="6606663b-7a5a-407a-b219-489a6207c435" xmlns:ns3="a55ac389-8c7b-487e-a683-f7dfe36e305c" targetNamespace="http://schemas.microsoft.com/office/2006/metadata/properties" ma:root="true" ma:fieldsID="727e37787647593a20494f98658ddba2" ns2:_="" ns3:_="">
    <xsd:import namespace="6606663b-7a5a-407a-b219-489a6207c435"/>
    <xsd:import namespace="a55ac389-8c7b-487e-a683-f7dfe36e30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663b-7a5a-407a-b219-489a6207c4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ac389-8c7b-487e-a683-f7dfe36e30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36278-16D6-4975-98EB-B4D4726A3FE2}">
  <ds:schemaRefs>
    <ds:schemaRef ds:uri="http://purl.org/dc/elements/1.1/"/>
    <ds:schemaRef ds:uri="http://schemas.openxmlformats.org/package/2006/metadata/core-properties"/>
    <ds:schemaRef ds:uri="a55ac389-8c7b-487e-a683-f7dfe36e305c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6606663b-7a5a-407a-b219-489a6207c435"/>
  </ds:schemaRefs>
</ds:datastoreItem>
</file>

<file path=customXml/itemProps2.xml><?xml version="1.0" encoding="utf-8"?>
<ds:datastoreItem xmlns:ds="http://schemas.openxmlformats.org/officeDocument/2006/customXml" ds:itemID="{73DBD4D1-ED92-4492-9445-B0303825C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F653CA-68BD-49D6-83F6-2751C788D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6663b-7a5a-407a-b219-489a6207c435"/>
    <ds:schemaRef ds:uri="a55ac389-8c7b-487e-a683-f7dfe36e3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Vilma Bisson</cp:lastModifiedBy>
  <cp:revision>2</cp:revision>
  <dcterms:created xsi:type="dcterms:W3CDTF">2020-10-15T13:58:00Z</dcterms:created>
  <dcterms:modified xsi:type="dcterms:W3CDTF">2020-10-15T13:58:00Z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0x010100CC4F30A273FD76419CFF5876FE2E08F4</vt:lpwstr>
  </property>
</Properties>
</file>